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B3" w:rsidRDefault="00BC15B3" w:rsidP="00BC15B3">
      <w:pPr>
        <w:jc w:val="center"/>
        <w:rPr>
          <w:b/>
          <w:sz w:val="28"/>
        </w:rPr>
      </w:pPr>
      <w:r>
        <w:rPr>
          <w:b/>
          <w:sz w:val="28"/>
        </w:rPr>
        <w:t>ALL SAINTS CHURCH BEIGHTON</w:t>
      </w:r>
    </w:p>
    <w:p w:rsidR="00412E03" w:rsidRDefault="00BC15B3" w:rsidP="00BC15B3">
      <w:pPr>
        <w:jc w:val="center"/>
        <w:rPr>
          <w:b/>
          <w:sz w:val="28"/>
        </w:rPr>
      </w:pPr>
      <w:r>
        <w:rPr>
          <w:b/>
          <w:sz w:val="28"/>
        </w:rPr>
        <w:t>ELECTORAL ROLL FOR THE PARISH OF BEIGHTON –WITH-MOULTON 2024</w:t>
      </w:r>
    </w:p>
    <w:p w:rsidR="00BC15B3" w:rsidRDefault="00BC15B3" w:rsidP="00BC15B3">
      <w:pPr>
        <w:jc w:val="center"/>
        <w:rPr>
          <w:b/>
          <w:sz w:val="28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BC15B3" w:rsidTr="00BC15B3">
        <w:tc>
          <w:tcPr>
            <w:tcW w:w="4621" w:type="dxa"/>
          </w:tcPr>
          <w:p w:rsidR="00BC15B3" w:rsidRPr="00BC15B3" w:rsidRDefault="00BC15B3" w:rsidP="00BC15B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NAME</w:t>
            </w:r>
          </w:p>
        </w:tc>
        <w:tc>
          <w:tcPr>
            <w:tcW w:w="4621" w:type="dxa"/>
          </w:tcPr>
          <w:p w:rsidR="00BC15B3" w:rsidRPr="00BC15B3" w:rsidRDefault="00BC15B3" w:rsidP="00BC15B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Resident/Non-resident</w:t>
            </w:r>
          </w:p>
        </w:tc>
      </w:tr>
      <w:tr w:rsidR="00BC15B3" w:rsidTr="00BC15B3">
        <w:tc>
          <w:tcPr>
            <w:tcW w:w="4621" w:type="dxa"/>
          </w:tcPr>
          <w:p w:rsidR="00BC15B3" w:rsidRDefault="00BC15B3" w:rsidP="00BC15B3">
            <w:pPr>
              <w:jc w:val="center"/>
              <w:rPr>
                <w:b/>
                <w:sz w:val="28"/>
              </w:rPr>
            </w:pPr>
          </w:p>
        </w:tc>
        <w:tc>
          <w:tcPr>
            <w:tcW w:w="4621" w:type="dxa"/>
          </w:tcPr>
          <w:p w:rsidR="00BC15B3" w:rsidRDefault="00BC15B3" w:rsidP="00BC15B3">
            <w:pPr>
              <w:jc w:val="center"/>
              <w:rPr>
                <w:b/>
                <w:sz w:val="28"/>
              </w:rPr>
            </w:pPr>
          </w:p>
        </w:tc>
      </w:tr>
      <w:tr w:rsidR="00BC15B3" w:rsidTr="00BC15B3">
        <w:trPr>
          <w:trHeight w:val="680"/>
        </w:trPr>
        <w:tc>
          <w:tcPr>
            <w:tcW w:w="4621" w:type="dxa"/>
          </w:tcPr>
          <w:p w:rsidR="00BC15B3" w:rsidRPr="00BC15B3" w:rsidRDefault="00BC15B3" w:rsidP="00BC15B3">
            <w:pPr>
              <w:rPr>
                <w:sz w:val="28"/>
              </w:rPr>
            </w:pPr>
            <w:r>
              <w:rPr>
                <w:sz w:val="28"/>
              </w:rPr>
              <w:t xml:space="preserve">Mrs Ann </w:t>
            </w:r>
            <w:proofErr w:type="spellStart"/>
            <w:r>
              <w:rPr>
                <w:sz w:val="28"/>
              </w:rPr>
              <w:t>Adey</w:t>
            </w:r>
            <w:proofErr w:type="spellEnd"/>
          </w:p>
        </w:tc>
        <w:tc>
          <w:tcPr>
            <w:tcW w:w="4621" w:type="dxa"/>
          </w:tcPr>
          <w:p w:rsidR="00BC15B3" w:rsidRPr="00BC15B3" w:rsidRDefault="00BC15B3" w:rsidP="00BC15B3">
            <w:pPr>
              <w:rPr>
                <w:sz w:val="28"/>
              </w:rPr>
            </w:pPr>
            <w:r>
              <w:rPr>
                <w:sz w:val="28"/>
              </w:rPr>
              <w:t>Non-resident</w:t>
            </w:r>
          </w:p>
        </w:tc>
      </w:tr>
      <w:tr w:rsidR="00BC15B3" w:rsidTr="00BC15B3">
        <w:trPr>
          <w:trHeight w:val="680"/>
        </w:trPr>
        <w:tc>
          <w:tcPr>
            <w:tcW w:w="4621" w:type="dxa"/>
          </w:tcPr>
          <w:p w:rsidR="00BC15B3" w:rsidRDefault="00BC15B3" w:rsidP="00BC15B3">
            <w:pPr>
              <w:rPr>
                <w:sz w:val="28"/>
              </w:rPr>
            </w:pPr>
            <w:r>
              <w:rPr>
                <w:sz w:val="28"/>
              </w:rPr>
              <w:t xml:space="preserve">Mrs Rosemary </w:t>
            </w:r>
            <w:proofErr w:type="spellStart"/>
            <w:r>
              <w:rPr>
                <w:sz w:val="28"/>
              </w:rPr>
              <w:t>Whyborn</w:t>
            </w:r>
            <w:proofErr w:type="spellEnd"/>
          </w:p>
        </w:tc>
        <w:tc>
          <w:tcPr>
            <w:tcW w:w="4621" w:type="dxa"/>
          </w:tcPr>
          <w:p w:rsidR="00BC15B3" w:rsidRDefault="00BC15B3" w:rsidP="00BC15B3">
            <w:pPr>
              <w:rPr>
                <w:sz w:val="28"/>
              </w:rPr>
            </w:pPr>
            <w:r>
              <w:rPr>
                <w:sz w:val="28"/>
              </w:rPr>
              <w:t>Resident</w:t>
            </w:r>
          </w:p>
        </w:tc>
      </w:tr>
      <w:tr w:rsidR="00BC15B3" w:rsidTr="00BC15B3">
        <w:trPr>
          <w:trHeight w:val="680"/>
        </w:trPr>
        <w:tc>
          <w:tcPr>
            <w:tcW w:w="4621" w:type="dxa"/>
          </w:tcPr>
          <w:p w:rsidR="00BC15B3" w:rsidRDefault="00BC15B3" w:rsidP="00BC15B3">
            <w:pPr>
              <w:rPr>
                <w:sz w:val="28"/>
              </w:rPr>
            </w:pPr>
            <w:r>
              <w:rPr>
                <w:sz w:val="28"/>
              </w:rPr>
              <w:t xml:space="preserve">Mr David </w:t>
            </w:r>
            <w:proofErr w:type="spellStart"/>
            <w:r>
              <w:rPr>
                <w:sz w:val="28"/>
              </w:rPr>
              <w:t>Whyborn</w:t>
            </w:r>
            <w:proofErr w:type="spellEnd"/>
          </w:p>
        </w:tc>
        <w:tc>
          <w:tcPr>
            <w:tcW w:w="4621" w:type="dxa"/>
          </w:tcPr>
          <w:p w:rsidR="00BC15B3" w:rsidRDefault="00BC15B3" w:rsidP="00BC15B3">
            <w:pPr>
              <w:rPr>
                <w:sz w:val="28"/>
              </w:rPr>
            </w:pPr>
            <w:r>
              <w:rPr>
                <w:sz w:val="28"/>
              </w:rPr>
              <w:t>Resident</w:t>
            </w:r>
          </w:p>
        </w:tc>
      </w:tr>
      <w:tr w:rsidR="00BC15B3" w:rsidTr="00BC15B3">
        <w:trPr>
          <w:trHeight w:val="680"/>
        </w:trPr>
        <w:tc>
          <w:tcPr>
            <w:tcW w:w="4621" w:type="dxa"/>
          </w:tcPr>
          <w:p w:rsidR="00BC15B3" w:rsidRDefault="00BC15B3" w:rsidP="00BC15B3">
            <w:pPr>
              <w:rPr>
                <w:sz w:val="28"/>
              </w:rPr>
            </w:pPr>
            <w:r>
              <w:rPr>
                <w:sz w:val="28"/>
              </w:rPr>
              <w:t>Mrs Kathleen Ashcroft</w:t>
            </w:r>
          </w:p>
        </w:tc>
        <w:tc>
          <w:tcPr>
            <w:tcW w:w="4621" w:type="dxa"/>
          </w:tcPr>
          <w:p w:rsidR="00BC15B3" w:rsidRDefault="00BC15B3" w:rsidP="00BC15B3">
            <w:pPr>
              <w:rPr>
                <w:sz w:val="28"/>
              </w:rPr>
            </w:pPr>
            <w:r>
              <w:rPr>
                <w:sz w:val="28"/>
              </w:rPr>
              <w:t>Resident</w:t>
            </w:r>
          </w:p>
        </w:tc>
      </w:tr>
      <w:tr w:rsidR="00BC15B3" w:rsidTr="00BC15B3">
        <w:trPr>
          <w:trHeight w:val="680"/>
        </w:trPr>
        <w:tc>
          <w:tcPr>
            <w:tcW w:w="4621" w:type="dxa"/>
          </w:tcPr>
          <w:p w:rsidR="00BC15B3" w:rsidRDefault="00BC15B3" w:rsidP="00BC15B3">
            <w:pPr>
              <w:rPr>
                <w:sz w:val="28"/>
              </w:rPr>
            </w:pPr>
            <w:r>
              <w:rPr>
                <w:sz w:val="28"/>
              </w:rPr>
              <w:t>Mr Rodney Turner</w:t>
            </w:r>
          </w:p>
        </w:tc>
        <w:tc>
          <w:tcPr>
            <w:tcW w:w="4621" w:type="dxa"/>
          </w:tcPr>
          <w:p w:rsidR="00BC15B3" w:rsidRDefault="00BC15B3" w:rsidP="00BC15B3">
            <w:pPr>
              <w:rPr>
                <w:sz w:val="28"/>
              </w:rPr>
            </w:pPr>
            <w:r>
              <w:rPr>
                <w:sz w:val="28"/>
              </w:rPr>
              <w:t>Non-Resident</w:t>
            </w:r>
          </w:p>
        </w:tc>
      </w:tr>
    </w:tbl>
    <w:p w:rsidR="00BC15B3" w:rsidRDefault="00BC15B3" w:rsidP="00BC15B3">
      <w:pPr>
        <w:jc w:val="center"/>
        <w:rPr>
          <w:sz w:val="28"/>
        </w:rPr>
      </w:pPr>
    </w:p>
    <w:p w:rsidR="00BC15B3" w:rsidRDefault="00BC15B3" w:rsidP="00BC15B3">
      <w:pPr>
        <w:jc w:val="center"/>
        <w:rPr>
          <w:sz w:val="28"/>
        </w:rPr>
      </w:pPr>
    </w:p>
    <w:p w:rsidR="00BC15B3" w:rsidRPr="00BC15B3" w:rsidRDefault="00BC15B3" w:rsidP="00BC15B3">
      <w:pPr>
        <w:rPr>
          <w:rFonts w:ascii="Lucida Handwriting" w:hAnsi="Lucida Handwriting"/>
          <w:sz w:val="24"/>
        </w:rPr>
      </w:pPr>
      <w:r w:rsidRPr="00BC15B3">
        <w:rPr>
          <w:rFonts w:ascii="Lucida Handwriting" w:hAnsi="Lucida Handwriting"/>
          <w:sz w:val="24"/>
        </w:rPr>
        <w:t xml:space="preserve">Rosemary </w:t>
      </w:r>
      <w:proofErr w:type="spellStart"/>
      <w:r w:rsidRPr="00BC15B3">
        <w:rPr>
          <w:rFonts w:ascii="Lucida Handwriting" w:hAnsi="Lucida Handwriting"/>
          <w:sz w:val="24"/>
        </w:rPr>
        <w:t>Whyborn</w:t>
      </w:r>
      <w:proofErr w:type="spellEnd"/>
    </w:p>
    <w:p w:rsidR="00BC15B3" w:rsidRPr="00BC15B3" w:rsidRDefault="00BC15B3" w:rsidP="00BC15B3">
      <w:pPr>
        <w:rPr>
          <w:rFonts w:cstheme="minorHAnsi"/>
          <w:sz w:val="28"/>
        </w:rPr>
      </w:pPr>
      <w:r w:rsidRPr="00BC15B3">
        <w:rPr>
          <w:rFonts w:cstheme="minorHAnsi"/>
          <w:sz w:val="28"/>
        </w:rPr>
        <w:t>Electoral Roll Officer</w:t>
      </w:r>
    </w:p>
    <w:p w:rsidR="00BC15B3" w:rsidRPr="00BC15B3" w:rsidRDefault="00BC15B3" w:rsidP="00BC15B3">
      <w:pPr>
        <w:rPr>
          <w:rFonts w:cstheme="minorHAnsi"/>
          <w:sz w:val="28"/>
        </w:rPr>
      </w:pPr>
      <w:r w:rsidRPr="00BC15B3">
        <w:rPr>
          <w:rFonts w:cstheme="minorHAnsi"/>
          <w:sz w:val="28"/>
        </w:rPr>
        <w:t xml:space="preserve">24 April 2024 </w:t>
      </w:r>
    </w:p>
    <w:sectPr w:rsidR="00BC15B3" w:rsidRPr="00BC15B3" w:rsidSect="00636F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15B3"/>
    <w:rsid w:val="005A38E6"/>
    <w:rsid w:val="00636F9D"/>
    <w:rsid w:val="009B4B61"/>
    <w:rsid w:val="00BC1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1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5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1</cp:revision>
  <cp:lastPrinted>2024-04-28T20:03:00Z</cp:lastPrinted>
  <dcterms:created xsi:type="dcterms:W3CDTF">2024-04-28T19:56:00Z</dcterms:created>
  <dcterms:modified xsi:type="dcterms:W3CDTF">2024-04-28T20:03:00Z</dcterms:modified>
</cp:coreProperties>
</file>